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7C" w:rsidRDefault="003E197C" w:rsidP="003E19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197C" w:rsidRDefault="003E197C" w:rsidP="003E19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E197C" w:rsidRDefault="003E197C" w:rsidP="003E19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E197C" w:rsidRDefault="003E197C" w:rsidP="003E19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Каменская ООШ</w:t>
      </w:r>
    </w:p>
    <w:p w:rsidR="003E197C" w:rsidRDefault="003E197C" w:rsidP="003E197C">
      <w:pPr>
        <w:spacing w:after="0"/>
        <w:ind w:left="120"/>
        <w:rPr>
          <w:lang w:val="ru-RU"/>
        </w:rPr>
      </w:pPr>
    </w:p>
    <w:p w:rsidR="003E197C" w:rsidRDefault="003E197C" w:rsidP="003E197C">
      <w:pPr>
        <w:spacing w:after="0"/>
        <w:ind w:left="120"/>
        <w:rPr>
          <w:lang w:val="ru-RU"/>
        </w:rPr>
      </w:pPr>
    </w:p>
    <w:p w:rsidR="003E197C" w:rsidRDefault="003E197C" w:rsidP="003E197C">
      <w:pPr>
        <w:spacing w:after="0"/>
        <w:ind w:left="120"/>
        <w:rPr>
          <w:lang w:val="ru-RU"/>
        </w:rPr>
      </w:pPr>
    </w:p>
    <w:p w:rsidR="003E197C" w:rsidRDefault="003E197C" w:rsidP="003E197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E197C" w:rsidTr="003E197C">
        <w:tc>
          <w:tcPr>
            <w:tcW w:w="3114" w:type="dxa"/>
          </w:tcPr>
          <w:p w:rsidR="003E197C" w:rsidRDefault="003E19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E197C" w:rsidRDefault="003E19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3E197C" w:rsidRDefault="003E19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197C" w:rsidRDefault="003E19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Демченко С.В.</w:t>
            </w:r>
          </w:p>
          <w:p w:rsidR="003E197C" w:rsidRDefault="003E19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"88 от «31»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3E197C" w:rsidRDefault="003E19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197C" w:rsidRDefault="003E19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E197C" w:rsidRDefault="003E19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E197C" w:rsidRDefault="003E19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197C" w:rsidRDefault="003E19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Завгородняя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3E197C" w:rsidRDefault="003E19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№88 от «31» 08   2023 г.</w:t>
            </w:r>
          </w:p>
          <w:p w:rsidR="003E197C" w:rsidRDefault="003E19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197C" w:rsidRDefault="003E19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E197C" w:rsidRDefault="003E19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E197C" w:rsidRDefault="003E19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197C" w:rsidRDefault="003E19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Зыков В.И.</w:t>
            </w:r>
          </w:p>
          <w:p w:rsidR="003E197C" w:rsidRDefault="003E19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№88 от «31» 08   2023 г.</w:t>
            </w:r>
          </w:p>
          <w:p w:rsidR="003E197C" w:rsidRDefault="003E19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197C" w:rsidRDefault="003E197C" w:rsidP="003E197C">
      <w:pPr>
        <w:spacing w:after="0"/>
        <w:ind w:left="120"/>
      </w:pPr>
    </w:p>
    <w:p w:rsidR="003E197C" w:rsidRPr="006E2A4D" w:rsidRDefault="003E197C" w:rsidP="003E197C">
      <w:pPr>
        <w:spacing w:after="0"/>
        <w:ind w:left="120"/>
        <w:rPr>
          <w:lang w:val="ru-RU"/>
        </w:rPr>
      </w:pPr>
      <w:r w:rsidRPr="006E2A4D">
        <w:rPr>
          <w:rFonts w:ascii="Times New Roman" w:hAnsi="Times New Roman"/>
          <w:color w:val="000000"/>
          <w:sz w:val="28"/>
          <w:lang w:val="ru-RU"/>
        </w:rPr>
        <w:t>‌</w:t>
      </w:r>
    </w:p>
    <w:p w:rsidR="003E197C" w:rsidRPr="006E2A4D" w:rsidRDefault="003E197C" w:rsidP="003E197C">
      <w:pPr>
        <w:spacing w:after="0"/>
        <w:ind w:left="120"/>
        <w:rPr>
          <w:lang w:val="ru-RU"/>
        </w:rPr>
      </w:pPr>
    </w:p>
    <w:p w:rsidR="003E197C" w:rsidRPr="006E2A4D" w:rsidRDefault="003E197C" w:rsidP="003E197C">
      <w:pPr>
        <w:spacing w:after="0"/>
        <w:ind w:left="120"/>
        <w:rPr>
          <w:lang w:val="ru-RU"/>
        </w:rPr>
      </w:pPr>
    </w:p>
    <w:p w:rsidR="003E197C" w:rsidRPr="006E2A4D" w:rsidRDefault="003E197C" w:rsidP="003E197C">
      <w:pPr>
        <w:spacing w:after="0"/>
        <w:ind w:left="120"/>
        <w:rPr>
          <w:lang w:val="ru-RU"/>
        </w:rPr>
      </w:pPr>
    </w:p>
    <w:p w:rsidR="003E197C" w:rsidRDefault="003E197C" w:rsidP="003E19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АДАПТИРОВАННАЯ РАБОЧАЯ ПРОГРАММА</w:t>
      </w:r>
    </w:p>
    <w:p w:rsidR="003E197C" w:rsidRDefault="003E197C" w:rsidP="003E197C">
      <w:pPr>
        <w:spacing w:after="0"/>
        <w:ind w:left="120"/>
        <w:jc w:val="center"/>
        <w:rPr>
          <w:lang w:val="ru-RU"/>
        </w:rPr>
      </w:pPr>
    </w:p>
    <w:p w:rsidR="003E197C" w:rsidRPr="006E2A4D" w:rsidRDefault="006E2A4D" w:rsidP="003E19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индивидуального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обучения по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английскому языку</w:t>
      </w:r>
    </w:p>
    <w:p w:rsidR="003E197C" w:rsidRDefault="006E2A4D" w:rsidP="003E197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</w:t>
      </w:r>
      <w:r w:rsidR="003E197C">
        <w:rPr>
          <w:rFonts w:ascii="Times New Roman" w:hAnsi="Times New Roman"/>
          <w:color w:val="000000"/>
          <w:sz w:val="28"/>
          <w:lang w:val="ru-RU"/>
        </w:rPr>
        <w:t xml:space="preserve"> 6 класса</w:t>
      </w:r>
    </w:p>
    <w:p w:rsidR="003E197C" w:rsidRDefault="003E197C" w:rsidP="003E197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Зыкова Светлана Николаевна</w:t>
      </w:r>
    </w:p>
    <w:p w:rsidR="003E197C" w:rsidRDefault="003E197C" w:rsidP="003E197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197C" w:rsidRDefault="003E197C" w:rsidP="003E19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197C" w:rsidRDefault="003E197C" w:rsidP="003E197C">
      <w:pPr>
        <w:spacing w:after="0"/>
        <w:ind w:left="120"/>
        <w:jc w:val="center"/>
        <w:rPr>
          <w:lang w:val="ru-RU"/>
        </w:rPr>
      </w:pPr>
    </w:p>
    <w:p w:rsidR="003E197C" w:rsidRDefault="003E197C" w:rsidP="003E197C">
      <w:pPr>
        <w:spacing w:after="0"/>
        <w:ind w:left="120"/>
        <w:jc w:val="center"/>
        <w:rPr>
          <w:lang w:val="ru-RU"/>
        </w:rPr>
      </w:pPr>
    </w:p>
    <w:p w:rsidR="003E197C" w:rsidRDefault="003E197C" w:rsidP="003E197C">
      <w:pPr>
        <w:spacing w:after="0"/>
        <w:ind w:left="120"/>
        <w:jc w:val="center"/>
        <w:rPr>
          <w:lang w:val="ru-RU"/>
        </w:rPr>
      </w:pPr>
    </w:p>
    <w:p w:rsidR="003E197C" w:rsidRDefault="003E197C" w:rsidP="003E197C">
      <w:pPr>
        <w:spacing w:after="0"/>
        <w:rPr>
          <w:lang w:val="ru-RU"/>
        </w:rPr>
      </w:pPr>
    </w:p>
    <w:p w:rsidR="003E197C" w:rsidRDefault="003E197C" w:rsidP="003E197C">
      <w:pPr>
        <w:spacing w:after="0"/>
        <w:rPr>
          <w:lang w:val="ru-RU"/>
        </w:rPr>
      </w:pPr>
    </w:p>
    <w:p w:rsidR="00CA318B" w:rsidRDefault="003E197C" w:rsidP="003E197C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 Каменка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3E197C" w:rsidRDefault="003E197C" w:rsidP="003E197C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E2A4D" w:rsidRPr="006E2A4D" w:rsidRDefault="006E2A4D" w:rsidP="006E2A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lastRenderedPageBreak/>
        <w:t>ПОЯСНИТЕЛЬНАЯ ЗАПИСКА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     </w:t>
      </w:r>
    </w:p>
    <w:p w:rsidR="006E2A4D" w:rsidRPr="006E2A4D" w:rsidRDefault="006E2A4D" w:rsidP="006E2A4D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        </w:t>
      </w:r>
      <w:r w:rsidRPr="006E2A4D">
        <w:rPr>
          <w:rFonts w:ascii="Times New Roman" w:hAnsi="Times New Roman"/>
          <w:color w:val="212529"/>
          <w:sz w:val="28"/>
          <w:szCs w:val="28"/>
          <w:lang w:val="ru-RU"/>
        </w:rPr>
        <w:t xml:space="preserve">Адаптированная рабочая программа индивидуального обучения по английскому языку для 6 класса составлена на основе Федерального государственного образовательного стандарта основного общего образования, примерной адаптированной основной общеобразовательной программы основного общего образования </w:t>
      </w:r>
      <w:proofErr w:type="gramStart"/>
      <w:r w:rsidRPr="006E2A4D">
        <w:rPr>
          <w:rFonts w:ascii="Times New Roman" w:hAnsi="Times New Roman"/>
          <w:color w:val="212529"/>
          <w:sz w:val="28"/>
          <w:szCs w:val="28"/>
          <w:lang w:val="ru-RU"/>
        </w:rPr>
        <w:t>обучающихся</w:t>
      </w:r>
      <w:proofErr w:type="gramEnd"/>
      <w:r w:rsidRPr="006E2A4D">
        <w:rPr>
          <w:rFonts w:ascii="Times New Roman" w:hAnsi="Times New Roman"/>
          <w:color w:val="212529"/>
          <w:sz w:val="28"/>
          <w:szCs w:val="28"/>
          <w:lang w:val="ru-RU"/>
        </w:rPr>
        <w:t xml:space="preserve"> с задержкой психического развития</w:t>
      </w:r>
      <w:r w:rsidRPr="006E2A4D">
        <w:rPr>
          <w:rFonts w:ascii="Times New Roman" w:hAnsi="Times New Roman"/>
          <w:b/>
          <w:bCs/>
          <w:color w:val="212529"/>
          <w:sz w:val="28"/>
          <w:szCs w:val="28"/>
        </w:rPr>
        <w:t> </w:t>
      </w:r>
      <w:r w:rsidRPr="006E2A4D">
        <w:rPr>
          <w:rFonts w:ascii="Times New Roman" w:hAnsi="Times New Roman"/>
          <w:color w:val="212529"/>
          <w:sz w:val="28"/>
          <w:szCs w:val="28"/>
          <w:lang w:val="ru-RU"/>
        </w:rPr>
        <w:t>в соответствии с основной образовательной программой основного общего образования МБОУ Каменской ООШ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При реализации программы используется УМК:</w:t>
      </w:r>
    </w:p>
    <w:p w:rsidR="006E2A4D" w:rsidRPr="006E2A4D" w:rsidRDefault="006E2A4D" w:rsidP="006E2A4D">
      <w:pPr>
        <w:numPr>
          <w:ilvl w:val="0"/>
          <w:numId w:val="6"/>
        </w:numPr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«Английский в фокусе» для 6 класса. Авторы: Ю.В. Ваулина, </w:t>
      </w: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Дж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Дули, О.Е.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Подоляко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В.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Эвенс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 М.: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Express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Publish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Просвещение, 2023г.</w:t>
      </w:r>
    </w:p>
    <w:p w:rsidR="006E2A4D" w:rsidRPr="006E2A4D" w:rsidRDefault="006E2A4D" w:rsidP="006E2A4D">
      <w:pPr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          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Данная адаптированная образовательная программа учебного предмета «Английский язык» учитывает особенности психофизического развития обучающихся с ОВЗ, содержит требования к организации учебных занятий по предмету и составлена в соответствии с принципами коррекционной педагогики. При разработке адаптированной рабочей программы учитывались: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требования ФГОС (ориентация на результат и реализация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деятельностного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подхода);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специфические особенности обучения детей с ограниченными возможностями здоровья.</w:t>
      </w:r>
    </w:p>
    <w:p w:rsidR="006E2A4D" w:rsidRPr="006E2A4D" w:rsidRDefault="006E2A4D" w:rsidP="006E2A4D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Программа детализирует и раскрывает содержание стандарта, определяет общую стратегию обучения, воспитания и развития, учащихся с задержкой психического развития средствами учебного предмета в соответствии с целями изучения английского языка, которые определены стандартом.</w:t>
      </w:r>
    </w:p>
    <w:p w:rsidR="006E2A4D" w:rsidRPr="006E2A4D" w:rsidRDefault="006E2A4D" w:rsidP="006E2A4D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 изучение английского яз</w:t>
      </w:r>
      <w:r w:rsidR="001213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ыка в 6 классе по индивидуальной программе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отводится 1 ч. в неделю, что соответствует учебному плану школы и составляет 33 часа в год.  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 </w:t>
      </w:r>
      <w:r w:rsidRPr="006E2A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Цели и задачи обучения английскому языку по адаптированной программе</w:t>
      </w:r>
    </w:p>
    <w:p w:rsidR="006E2A4D" w:rsidRPr="006E2A4D" w:rsidRDefault="006E2A4D" w:rsidP="006E2A4D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Изучение иностранного языка (английский язык) в 6 классе по адаптированной программе направлено на достижение следующих целей:</w:t>
      </w:r>
    </w:p>
    <w:p w:rsidR="006E2A4D" w:rsidRPr="006E2A4D" w:rsidRDefault="006E2A4D" w:rsidP="006E2A4D">
      <w:pPr>
        <w:numPr>
          <w:ilvl w:val="0"/>
          <w:numId w:val="8"/>
        </w:numPr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Развитие личности ребёнка и его способностей.</w:t>
      </w:r>
    </w:p>
    <w:p w:rsidR="006E2A4D" w:rsidRPr="006E2A4D" w:rsidRDefault="006E2A4D" w:rsidP="006E2A4D">
      <w:pPr>
        <w:numPr>
          <w:ilvl w:val="0"/>
          <w:numId w:val="8"/>
        </w:numPr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Формирование умений общаться на иностранном языке.</w:t>
      </w:r>
    </w:p>
    <w:p w:rsidR="006E2A4D" w:rsidRPr="006E2A4D" w:rsidRDefault="006E2A4D" w:rsidP="006E2A4D">
      <w:pPr>
        <w:numPr>
          <w:ilvl w:val="0"/>
          <w:numId w:val="8"/>
        </w:numPr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Освоение лингвистических представлений, необходимых для овладения устной и письменно речи на иностранном языке.</w:t>
      </w:r>
    </w:p>
    <w:p w:rsidR="006E2A4D" w:rsidRPr="006E2A4D" w:rsidRDefault="006E2A4D" w:rsidP="006E2A4D">
      <w:pPr>
        <w:numPr>
          <w:ilvl w:val="0"/>
          <w:numId w:val="8"/>
        </w:numPr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Формирование речевых, интеллектуальных и познавательных способностей учащегося и его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общеучебных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умений.</w:t>
      </w:r>
    </w:p>
    <w:p w:rsidR="006E2A4D" w:rsidRPr="006E2A4D" w:rsidRDefault="006E2A4D" w:rsidP="006E2A4D">
      <w:pPr>
        <w:numPr>
          <w:ilvl w:val="0"/>
          <w:numId w:val="8"/>
        </w:numPr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Расширение знаний и понимания окружающего мира;</w:t>
      </w:r>
    </w:p>
    <w:p w:rsidR="006E2A4D" w:rsidRPr="006E2A4D" w:rsidRDefault="006E2A4D" w:rsidP="006E2A4D">
      <w:pPr>
        <w:numPr>
          <w:ilvl w:val="0"/>
          <w:numId w:val="8"/>
        </w:numPr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Развитие способности к самообразованию и ответственности за свое обучение.</w:t>
      </w:r>
    </w:p>
    <w:p w:rsidR="006E2A4D" w:rsidRPr="006E2A4D" w:rsidRDefault="006E2A4D" w:rsidP="006E2A4D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Дети с диагнозом ОВЗ овладевают основными видами речевой деятельности: чтением, говорением (устной речью),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аудированием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Письмо на всех этапах обучения используется только как средство обучения. В основе обучения детей с ОВЗ лежит обучение чтению, в общеобразовательной же школе обучение базируется на устной основе. Основная цель изучения иностранных языков в таких классах - развивающая, «не знания, а развитие». На уроках иностранного языка необходимо развивать у учащихся: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память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речь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восприятие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мышление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кругозор</w:t>
      </w:r>
    </w:p>
    <w:p w:rsidR="006E2A4D" w:rsidRPr="006E2A4D" w:rsidRDefault="006E2A4D" w:rsidP="006E2A4D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Сложные конструкции и клише учащимися не смогут усвоить, так как у них очень низкий уровень развития родного языка. Такую работу, возможно, проводить лишь с целью ознакомления. Ошибки - желательно не исправлять. Оценка – выставляется с позитивным уклоном. Необходимо поддерживать интерес к иностранному языку.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Основной целью данного курса является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: предоставление всем учащимся возможности изучать английский язык активным и творческим путём, а так же учиться использовать английский язык, общаясь с другими. Это предполагает достижение минимального достаточного уровня коммуникативной компетенции, в процессе которого происходит воспитание, образование и развитие школьников средствами иностранного языка.</w:t>
      </w:r>
    </w:p>
    <w:p w:rsidR="006E2A4D" w:rsidRPr="006E2A4D" w:rsidRDefault="006E2A4D" w:rsidP="006E2A4D">
      <w:pPr>
        <w:spacing w:after="0" w:line="240" w:lineRule="auto"/>
        <w:ind w:left="150" w:right="150" w:hanging="15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Задачи обучения:        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-осуществлять индивидуально-ориентированную педагогическую, психологическую помощь детям с ОВЗ,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оказывать помощь детям, испытывающим трудности в усвоении образовательных программ по английскому языку,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совершенствовать речевое развитие,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развивать словесно-логическое мышление,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развивать навыки самоконтроля и самооценки.</w:t>
      </w:r>
    </w:p>
    <w:p w:rsidR="006E2A4D" w:rsidRPr="006E2A4D" w:rsidRDefault="006E2A4D" w:rsidP="006E2A4D">
      <w:pPr>
        <w:spacing w:after="0" w:line="240" w:lineRule="auto"/>
        <w:ind w:hanging="15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научить языку как средству межкультурного общения;</w:t>
      </w:r>
    </w:p>
    <w:p w:rsidR="006E2A4D" w:rsidRPr="006E2A4D" w:rsidRDefault="006E2A4D" w:rsidP="006E2A4D">
      <w:pPr>
        <w:spacing w:after="0" w:line="240" w:lineRule="auto"/>
        <w:ind w:hanging="15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как способу познания достижений отечественной и общечеловеческой культуры;</w:t>
      </w:r>
    </w:p>
    <w:p w:rsidR="006E2A4D" w:rsidRPr="006E2A4D" w:rsidRDefault="006E2A4D" w:rsidP="006E2A4D">
      <w:pPr>
        <w:spacing w:after="0" w:line="240" w:lineRule="auto"/>
        <w:ind w:hanging="15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подготовка к толерантному восприятию чужой культуры, к пониманию равноценности культур.</w:t>
      </w:r>
    </w:p>
    <w:p w:rsidR="006E2A4D" w:rsidRPr="006E2A4D" w:rsidRDefault="006E2A4D" w:rsidP="006E2A4D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Начиная с 6 класса, обучение иностранному языку ведется по четко разработанным тематическим разделам. Адаптированная программа для детей с ОВЗ не предлагает сокращения тематических разделов. Однако объем изучаемого лексического, синтаксического и грамматического материала претерпевает существенные изменения.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1. Межличностные взаимоотношения в семье, со сверстниками. Внешность и черты характера человека. Поздравления. Написание открытки.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2. Досуг и увлечения (чтение, кино, театр, музеи, музыка). Виды отдыха, путешествия. Молодежная мода. Покупки.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 Здоровый образ жизни: режим труда и отдыха, спорт, сбалансированное питание, отказ от вредных привычек.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4. 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5. Мир профессии. Профессии родителей. Роль иностранного языка в планах на будущее.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6. Вселенная и человек. Природа: флора и фауна. Проблемы экологии. Защита окружающей среды. Климат, погода.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</w:t>
      </w: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c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ловия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проживания в городской/сельской местности. Транспорт.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7. Средства массовой информации и коммуникации (пресса, телевидение, радио, Интернет).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8.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обычаи).</w:t>
      </w:r>
    </w:p>
    <w:p w:rsidR="006E2A4D" w:rsidRPr="006E2A4D" w:rsidRDefault="006E2A4D" w:rsidP="006E2A4D">
      <w:pPr>
        <w:spacing w:after="0" w:line="240" w:lineRule="auto"/>
        <w:ind w:left="150" w:right="150" w:hanging="15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Планируемые результаты освоения учебного курса: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Личностными результатами изучения иностранного языка 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основной школе являются:</w:t>
      </w:r>
    </w:p>
    <w:p w:rsidR="006E2A4D" w:rsidRPr="006E2A4D" w:rsidRDefault="006E2A4D" w:rsidP="006E2A4D">
      <w:pPr>
        <w:numPr>
          <w:ilvl w:val="0"/>
          <w:numId w:val="9"/>
        </w:numPr>
        <w:spacing w:before="32" w:after="32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общее представление о мире как о многоязычном и поликультурном сообществе;</w:t>
      </w:r>
    </w:p>
    <w:p w:rsidR="006E2A4D" w:rsidRPr="006E2A4D" w:rsidRDefault="006E2A4D" w:rsidP="006E2A4D">
      <w:pPr>
        <w:numPr>
          <w:ilvl w:val="0"/>
          <w:numId w:val="9"/>
        </w:numPr>
        <w:spacing w:before="32" w:after="32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осознание языка, в том числе иностранного, как основного средства общения между людьми;</w:t>
      </w:r>
    </w:p>
    <w:p w:rsidR="006E2A4D" w:rsidRPr="006E2A4D" w:rsidRDefault="006E2A4D" w:rsidP="006E2A4D">
      <w:pPr>
        <w:numPr>
          <w:ilvl w:val="0"/>
          <w:numId w:val="9"/>
        </w:numPr>
        <w:spacing w:before="32" w:after="32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знакомство с миром зарубежных сверстников с использованием средств изучаемого иностранного языка (через детский</w:t>
      </w:r>
      <w:proofErr w:type="gramEnd"/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                      фольклор, некоторые образцы детской художественной литературы, традиции).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Под  </w:t>
      </w:r>
      <w:proofErr w:type="spellStart"/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метапредметными</w:t>
      </w:r>
      <w:proofErr w:type="spellEnd"/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результатами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</w:t>
      </w:r>
      <w:proofErr w:type="gramEnd"/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б) освоение учащимися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межпредметных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понятий.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Метапредметными</w:t>
      </w:r>
      <w:proofErr w:type="spellEnd"/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результатами изучения иностранного языка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в основной школе являются:</w:t>
      </w:r>
    </w:p>
    <w:p w:rsidR="006E2A4D" w:rsidRPr="006E2A4D" w:rsidRDefault="006E2A4D" w:rsidP="006E2A4D">
      <w:pPr>
        <w:numPr>
          <w:ilvl w:val="0"/>
          <w:numId w:val="10"/>
        </w:numPr>
        <w:spacing w:before="32" w:after="32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развитие умения взаимодействовать с окружающими, выполняя разные роли в пределах речевых потребностей и возможностей среднего школьника;</w:t>
      </w:r>
    </w:p>
    <w:p w:rsidR="006E2A4D" w:rsidRPr="006E2A4D" w:rsidRDefault="006E2A4D" w:rsidP="006E2A4D">
      <w:pPr>
        <w:numPr>
          <w:ilvl w:val="0"/>
          <w:numId w:val="10"/>
        </w:numPr>
        <w:spacing w:before="32" w:after="32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6E2A4D" w:rsidRPr="006E2A4D" w:rsidRDefault="006E2A4D" w:rsidP="006E2A4D">
      <w:pPr>
        <w:numPr>
          <w:ilvl w:val="0"/>
          <w:numId w:val="10"/>
        </w:numPr>
        <w:spacing w:before="32" w:after="32" w:line="240" w:lineRule="auto"/>
        <w:ind w:left="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расширение общего лингвистического кругозора среднего школьника;</w:t>
      </w:r>
    </w:p>
    <w:p w:rsidR="006E2A4D" w:rsidRPr="006E2A4D" w:rsidRDefault="006E2A4D" w:rsidP="006E2A4D">
      <w:pPr>
        <w:numPr>
          <w:ilvl w:val="0"/>
          <w:numId w:val="10"/>
        </w:numPr>
        <w:spacing w:before="32" w:after="32" w:line="240" w:lineRule="auto"/>
        <w:ind w:left="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развитие познавательной, эмоциональной и волевой сфер среднего школьника;    </w:t>
      </w:r>
    </w:p>
    <w:p w:rsidR="006E2A4D" w:rsidRPr="006E2A4D" w:rsidRDefault="006E2A4D" w:rsidP="006E2A4D">
      <w:pPr>
        <w:numPr>
          <w:ilvl w:val="0"/>
          <w:numId w:val="10"/>
        </w:numPr>
        <w:spacing w:before="32" w:after="32" w:line="240" w:lineRule="auto"/>
        <w:ind w:left="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формирование мотивации к изучению иностранного языка;</w:t>
      </w:r>
    </w:p>
    <w:p w:rsidR="006E2A4D" w:rsidRPr="006E2A4D" w:rsidRDefault="006E2A4D" w:rsidP="006E2A4D">
      <w:pPr>
        <w:numPr>
          <w:ilvl w:val="0"/>
          <w:numId w:val="10"/>
        </w:numPr>
        <w:spacing w:before="32" w:after="32" w:line="240" w:lineRule="auto"/>
        <w:ind w:left="142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 овладение умением координированной работы с разными компонентами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учебно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 методического комплекта (учебником, аудиодиском, рабочей тетрадью, справочными материалами и т.д.).</w:t>
      </w:r>
      <w:r w:rsidRPr="006E2A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6E2A4D" w:rsidRPr="006E2A4D" w:rsidRDefault="006E2A4D" w:rsidP="006E2A4D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Предметными  результатами  изучения иностранного языка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в основной школе являются: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         В результате изучения иностранного языка на ступени среднего общего образования у </w:t>
      </w: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Коммуникативные умения по видам речевой деятельности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Чтение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Нормативные дети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Уметь: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Возможно использование двуязычного словаря.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Дети с ОВЗ</w:t>
      </w:r>
      <w:r w:rsidR="001213B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:</w:t>
      </w:r>
    </w:p>
    <w:p w:rsidR="006E2A4D" w:rsidRPr="006E2A4D" w:rsidRDefault="006E2A4D" w:rsidP="001213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На чтение и перевод прочитанного отводится больше учебного времени. Особое внимание следует уделить переводу, поскольку при этом дети осознают смысл </w:t>
      </w: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прочитанного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таким образом у них исчезает боязнь перед незнакомым текстом.</w:t>
      </w:r>
    </w:p>
    <w:p w:rsidR="006E2A4D" w:rsidRPr="006E2A4D" w:rsidRDefault="006E2A4D" w:rsidP="001213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Объем домашнего чтения, предлагаемого во II полугодии 6 класса, значительно сокращен. Оно проходит на посвященных ему уроках, для домашней работы задания даются выборочно. Особое внимание следует уделить подбору текстов для чтения, с учетом лексики и грамматического материала, интереса детей данного возраста. Необходимо обучать применять речевые образцы не только с глаголом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to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be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но и со смысловыми глаголами. Тексты для чтения желательно соотносить с картинками, задания к ним составлять на отгадывание, подстановку слов, выбор фактов из текста, сравнение.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6E2A4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lastRenderedPageBreak/>
        <w:t>Аудирование</w:t>
      </w:r>
      <w:proofErr w:type="spellEnd"/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Нормативные дети: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Уметь: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выделять основную мысль в воспринимаемом на слух тексте;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выбирать главные факты, опуская второстепенные;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выборочно понимать необходимую информацию в сообщениях прагматического характера с опорой на языковую догадку, контекст.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  Время звучания текстов до 2 минут.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Дети с ОВЗ:</w:t>
      </w:r>
    </w:p>
    <w:p w:rsidR="006E2A4D" w:rsidRPr="006E2A4D" w:rsidRDefault="006E2A4D" w:rsidP="001213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Аудирование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текстов рекомендуется значительно сократить.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Говорение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Нормативные дети: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1. 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/>
        </w:rPr>
        <w:t>Диалогическая речь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: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Уметь вести: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-диалоги этикетного характера,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-диалог-расспрос,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-диалог-побуждение к действию,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-диалог-обмен мнениями,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-комбинированные диалоги.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Объем диалога – до3 реплик со стороны каждого учащегося. Продолжительность диалога –1,5минут.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2. 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/>
        </w:rPr>
        <w:t>Монологическая речь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Уметь пользоваться: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-основными коммуникативными типами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Объем монологического высказывания – до 8. Продолжительность монолога – 1,5 минуты.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Дети с ОВЗ:</w:t>
      </w:r>
    </w:p>
    <w:p w:rsidR="006E2A4D" w:rsidRPr="006E2A4D" w:rsidRDefault="006E2A4D" w:rsidP="001213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 обучении детей с ОВЗ в диалогической и монологической речи целесообразно использовать доступные для понимания речевые модели, обиходные ситуации, а также чтение по ролям. Драматизация-это один из самых эффективных способов при формировании данного вида речевой деятельности.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Письменная речь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Нормативные дети:</w:t>
      </w:r>
    </w:p>
    <w:p w:rsidR="006E2A4D" w:rsidRPr="006E2A4D" w:rsidRDefault="006E2A4D" w:rsidP="001213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Уметь </w:t>
      </w:r>
      <w:r w:rsidR="001213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писать короткие поздравления с Д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нем рождения и другими праздниками, выражать пожелания (объемом 30–40 слов, включая адрес); заполнять формуляры, бланки (указывать имя, фамилию, пол, гражданство, адрес);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Объём личного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письма – около 100–110 слов, включая адрес; составлять план, тезисы устного или письменного сообщения кратко излагать результаты проектной деятельности.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Дети с ОВЗ:</w:t>
      </w:r>
    </w:p>
    <w:p w:rsidR="006E2A4D" w:rsidRPr="006E2A4D" w:rsidRDefault="006E2A4D" w:rsidP="001213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Письменные работы сокращены, так как базируются на грамматическом материале. Объем письменных упражнений, которые основаны на трудно усваиваемых детьми грамматических явлениях, сокращается, а оставшиеся необходимо тщательно разбирать или выполнять в классе.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Языковые средства и навыки пользования ими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•</w:t>
      </w:r>
      <w:r w:rsidRPr="006E2A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Лексическая сторона речи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Нормативные дети:</w:t>
      </w:r>
    </w:p>
    <w:p w:rsidR="006E2A4D" w:rsidRPr="006E2A4D" w:rsidRDefault="006E2A4D" w:rsidP="001213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Овладение лексическими единицами, обслуживающими новые темы, проблемы и ситуации общения в пределах тематики основной школы, в объеме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языка, знать основные способы словообразования: аффиксация: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глаголов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dis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(disagree),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mis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(misunderstand), -re- (rewrite);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ize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ise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(revise);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существительных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sion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tion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(conclusion/celebration),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ance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ence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(performance/influence),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ment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(environment),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ity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(possibility),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ness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(kindness), -ship (friendship),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ist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(optimist),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ing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(meeting);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прилагательных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un- (unpleasant),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im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-/in- (impolite/independent), inter-(international); -y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buzy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ly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(lovely),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ful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(careful), -al (historical),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ic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(scientific),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ian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/-an (Russian),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ing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(loving);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ous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(dangerous), -able/-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ible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(enjoyable/responsible), -less (harmless),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ive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(native);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наречий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ly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(usually);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числительных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-teen (fifteen),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ty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(seventy),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th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(sixth)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словосложение: существительное + </w:t>
      </w: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существительное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peacemaker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); прилагательное + прилагательное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well-known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); прилагательное + существительное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blackboard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); местоимение + существительное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self-respect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); конверсия: образование существительных от неопределенной формы глагола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to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play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play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); образование прилагательных от существительных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cold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cold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winter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). Распознавание и использование интернациональных слов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doctor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). Представления о синонимии, антонимии, лексической сочетаемости, многозначности.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Дети с ОВЗ:</w:t>
      </w:r>
    </w:p>
    <w:p w:rsidR="006E2A4D" w:rsidRPr="006E2A4D" w:rsidRDefault="006E2A4D" w:rsidP="001213BB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Овладение не 550, а 350 лексическими единицами. Словообразование: словосложение.</w:t>
      </w:r>
    </w:p>
    <w:p w:rsidR="006E2A4D" w:rsidRPr="006E2A4D" w:rsidRDefault="006E2A4D" w:rsidP="006E2A4D">
      <w:pPr>
        <w:numPr>
          <w:ilvl w:val="0"/>
          <w:numId w:val="11"/>
        </w:numPr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Грамматическая сторона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Нормативные дети:</w:t>
      </w:r>
    </w:p>
    <w:p w:rsidR="006E2A4D" w:rsidRPr="006E2A4D" w:rsidRDefault="006E2A4D" w:rsidP="001213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Нераспространенные и распространенные простые предложения, в том числе с  несколькими обстоятельствами, следующими в определенном порядке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We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moved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to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a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new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house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last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year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); предложения с начальным ‘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It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’ и с начальным ‘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There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+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to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be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’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It’s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cold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It’s five o’clock. It’s interesting. It was winter. There are a lot of trees in the park). </w:t>
      </w: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Сложносочиненные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предложения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сочинительными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союзами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and, but, or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Сложноподчиненные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предложения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союзами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союзными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словами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what, when, why, which, that, who, if, because, that’s why,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than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so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Сложноподчиненные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предложения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спридаточными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времени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союзами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for, since, during;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цели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союзом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so, that;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условия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союзом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unless;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определительными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союзами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who, which, that.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Сложноподчиненные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предложения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союзами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whoever, whatever, however, whenever,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все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типы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вопросительных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предложений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общий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специальный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альтернативный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разделительный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вопросы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Present, Future, Past Simple; Present Perfect; Present Continuous).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Побудительные предложения в утвердительной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Be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careful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 и отрицательной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Don’t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worry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 форме. Предложения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конструкциями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as ... as, not so ... as, either ... or, neither ... nor.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Конструкция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to be going to (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для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выражения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будущего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действия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Конструкции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It takes me ... to do something; to look/feel/be happy.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Конструкции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be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/get used to something; be/get used to doing something.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Конструкции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She seems to be a good friend.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Правильные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неправильные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глаголы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формах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действительного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залога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изъявительном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наклонении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(Present, Past, Future Simple; Present, Past Perfect;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Present, Past, Future Continuous; Present Perfect Continuous; Future-in-the-Past).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Конструкции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инфинитивом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типа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I saw Jim ride/riding his bike. I want you to meet me at the station tomorrow.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Глаголы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видо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временных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формах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страдательного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залога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(Present, Past, Future Simple Passive; Past Perfect Passive).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Модальные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глаголы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их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эквиваленты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(can/could/be able to, may/might, must/have to, shall/should, would, need). 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Косвенная речь в утвердительных, вопросительных и отрицательных предложениях в настоящем и прошедшем времени.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Согласование времен в рамках сложного предложения в плане настоящего и прошлого. Причастия настоящего и прошедшего времени. Неличные формы глагола (герундий, причастия настоящего и прошедшего времени) без различения их функций. Фразовые глаголы, обслуживающие темы, отобранные для данного этапа обучения. Определенный, неопределенный и нулевой артикли (в том числе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c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географическими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названиями</w:t>
      </w: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.Н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еисчисляемые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исчисляемые существительные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a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pencil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water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), существительные с причастиями настоящего и прошедшего времени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a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burning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house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a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written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letter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). Существительные в функции прилагательного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art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gallery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). Степени сравнения прилагательных и наречий, в том числе образованных не по правилу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little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less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least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). Личные местоимения в именительном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my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 и объектном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me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 падежах, а также в абсолютной форме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mine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).Неопределенные местоимения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some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any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). </w:t>
      </w: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Возвратные местоимения, неопределенные местоимения и их производные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somebody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anything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nobody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proofErr w:type="gramEnd"/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everything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etc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.).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Наречия, оканчивающиеся на -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ly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early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), а также совпадающие по форме с прилагательными (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fast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high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). Устойчивые словоформы в функции наречия типа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sometimes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at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last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at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least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etc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Числительные для обозначения дат и больших чисел.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Дети с ОВЗ:</w:t>
      </w:r>
    </w:p>
    <w:p w:rsidR="006E2A4D" w:rsidRPr="006E2A4D" w:rsidRDefault="006E2A4D" w:rsidP="001213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Структуры с глаголами в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</w:t>
      </w:r>
      <w:r w:rsidR="001213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st</w:t>
      </w:r>
      <w:proofErr w:type="spellEnd"/>
      <w:r w:rsidR="001213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213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Indefinit</w:t>
      </w:r>
      <w:proofErr w:type="gramStart"/>
      <w:r w:rsidR="001213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</w:t>
      </w:r>
      <w:proofErr w:type="spellEnd"/>
      <w:proofErr w:type="gramEnd"/>
      <w:r w:rsidR="001213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213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Futuге</w:t>
      </w:r>
      <w:proofErr w:type="spellEnd"/>
      <w:r w:rsidR="001213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213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Indefinit</w:t>
      </w: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="001213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213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Ргеsеnt</w:t>
      </w:r>
      <w:proofErr w:type="spellEnd"/>
      <w:r w:rsidR="001213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213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Регfесt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с инфинитивом типа I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wаnt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tо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gо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tо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...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Исключить: употребление структур с оборотом </w:t>
      </w:r>
      <w:proofErr w:type="spellStart"/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t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bе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gоing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tо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..., с инфинитивом  типа I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wаnt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уоu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tо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hеlр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mе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употребление числительных свыше 100, употребление наречий, неопределенных местоимений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sоmе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аnу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nо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их производных. Если детей затрудняет усвоение перфектных форм, можно перенести изучение этого материала в 7 класс, однако не следует исключать его полностью.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Контроль и оценка деятельности </w:t>
      </w:r>
      <w:proofErr w:type="gramStart"/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6E2A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с ОВЗ:</w:t>
      </w:r>
    </w:p>
    <w:p w:rsidR="006E2A4D" w:rsidRPr="006E2A4D" w:rsidRDefault="006E2A4D" w:rsidP="006E2A4D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Необходимо оценивать обучающихся не столько по достигнутым результатам, а за старание и усилия обучающихся. В тестировании и контрольных срезах </w:t>
      </w: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обучающиеся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 ОВЗ не принимают участие. Ошибки - желательно не исправлять. Оценка – выставляется с позитивным уклоном. Необходимо поддерживать интерес к иностранному языку.</w:t>
      </w:r>
    </w:p>
    <w:p w:rsidR="006E2A4D" w:rsidRPr="006E2A4D" w:rsidRDefault="006E2A4D" w:rsidP="006E2A4D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Контроль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сформированности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лексических навыков происходит на каждом уроке при выполнении упражнений в учебнике и рабочей тетради. Помимо этого в рубрике «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Progress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check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» представлены специальные проверочные задания, позволяющие оценить знание учащимися изученной лексики.    Контроль формирования графической стороны английского языка происходит на каждом уроке.  В рабочей тетради предлагаются разнообразные упражнения, помогающие </w:t>
      </w: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обучающимся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запомнить правописание английских  букв и слов.</w:t>
      </w:r>
    </w:p>
    <w:p w:rsidR="006E2A4D" w:rsidRPr="006E2A4D" w:rsidRDefault="006E2A4D" w:rsidP="006E2A4D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    </w:t>
      </w: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Контроль за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формированием грамматических навыков так же осуществляется, как в ходе ежедневной практики на уроке (то есть с использованием обычных упражнений подготовительного и речевого характера), так и с помощью специальных тестовых заданий, предусмотренных в разделе «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Progress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Check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».</w:t>
      </w:r>
    </w:p>
    <w:p w:rsidR="006E2A4D" w:rsidRPr="006E2A4D" w:rsidRDefault="006E2A4D" w:rsidP="006E2A4D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Контроль навыков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аудирования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текстов на английском языке также предусмотрен в учебнике. Тексты для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аудирования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построены в основном на известном детям лексико-грамматическом материале, но допускается содержание в них небольшого процента незнакомых слов. Чем раньше учащиеся столкнуться с такими текстами, тем лучше будет формироваться умение воспринимать английскую речь на слух. Длительность звучания текста для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аудирования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не превышает 1-2 минут в нормальном темпе в исполнении носителей английского языка.</w:t>
      </w:r>
    </w:p>
    <w:p w:rsidR="006E2A4D" w:rsidRPr="006E2A4D" w:rsidRDefault="006E2A4D" w:rsidP="006E2A4D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Контроль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сформированности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навыков чтения предусматривает различные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послетекстовые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задания:</w:t>
      </w:r>
    </w:p>
    <w:p w:rsidR="006E2A4D" w:rsidRPr="006E2A4D" w:rsidRDefault="006E2A4D" w:rsidP="006E2A4D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ответы на вопросы;</w:t>
      </w:r>
    </w:p>
    <w:p w:rsidR="006E2A4D" w:rsidRPr="006E2A4D" w:rsidRDefault="006E2A4D" w:rsidP="006E2A4D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выбор правильного варианта окончания данного предложения из </w:t>
      </w: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предложенных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E2A4D" w:rsidRPr="006E2A4D" w:rsidRDefault="006E2A4D" w:rsidP="006E2A4D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поиск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верной\неверной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информации и т.д.</w:t>
      </w:r>
    </w:p>
    <w:p w:rsidR="006E2A4D" w:rsidRPr="006E2A4D" w:rsidRDefault="006E2A4D" w:rsidP="001213BB">
      <w:pPr>
        <w:spacing w:after="0" w:line="240" w:lineRule="auto"/>
        <w:ind w:left="150" w:right="150" w:hanging="15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Содержание тем учебного курса</w:t>
      </w:r>
    </w:p>
    <w:p w:rsidR="006E2A4D" w:rsidRPr="006E2A4D" w:rsidRDefault="006E2A4D" w:rsidP="006E2A4D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Иностранный язык как школьный предмет в современном мире перестает быть целью обучения, а становится средством общения, познания, самореализации и социальной адаптации, служит целям воспитания каче</w:t>
      </w: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ств гр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ажданина, патриота, развитию национального самосознания.</w:t>
      </w:r>
    </w:p>
    <w:p w:rsidR="006E2A4D" w:rsidRPr="006E2A4D" w:rsidRDefault="006E2A4D" w:rsidP="006E2A4D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Все  обучающиеся  с ОВЗ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развития, нарушениями в организации деятельности и/или поведения.    </w:t>
      </w:r>
    </w:p>
    <w:p w:rsidR="006E2A4D" w:rsidRPr="006E2A4D" w:rsidRDefault="006E2A4D" w:rsidP="006E2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Неотъемлемой  частью коррекционного обучения  детей и подростков  с  ОВЗ  является  нормализация  их  учебной деятельности, которая характеризуется неорганизованностью,  импульсивностью, низкой продуктивностью. Нарушения деятельности  детей  с  ОВЗ  - существенный  компонент  в  структуре  дефекта,  они  тормозят  обучение и развитие  обучающихся.  Нормализация  деятельности  составляет   важную   часть коррекционного обучения таких детей, осуществляемая  на  всех  уроках  и  во внеурочное время. </w:t>
      </w: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Кроме того, построение коррекционно-развивающего педагогического процесса необходимо для преодоления и (или) профилактики негативных проявлений в развитии, основывается на комплексных подходах, включающих лечебные и лечебно-профилактические мероприятия, укрепление физического здоровья ребенка, общую коррекционную направленность фронтального учебно-воспитательного процесса (на уроках, внеклассных занятиях, во время самоподготовки), индивидуально-групповую коррекционную работу в зависимости от специфических недостатков в развитии (логопедию, лечебно-физкультурную коррекцию, зрительно-пространственную координацию,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психокоррекцию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</w:p>
    <w:p w:rsidR="006E2A4D" w:rsidRPr="006E2A4D" w:rsidRDefault="006E2A4D" w:rsidP="006E2A4D">
      <w:pPr>
        <w:spacing w:after="0" w:line="240" w:lineRule="auto"/>
        <w:ind w:right="146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Современные требования общества к развитию личности диктуют необходимость более полно реализовать идею индивидуализации обучения, учитывающего готовность детей к школе, состояние их здоровья, индивидуально-типологические особенности. Построение учебно-воспитательного процесса с учетом особенностей каждого ребенка должно стать нормой работы общеобразовательной школы. Под инклюзивным (включенным) образованием понимается процесс совместного воспитания и обучения лиц с ограниченными возможностями здоровья с нормально развивающимися сверстниками, в ходе которого они могут достигать наиболее полного прогресса в социальном развитии. Именно социальная адаптация и реабилитация должны быть основой системы психолого-педагогической помощи детям с ограниченными возможностями здоровья. Данный подход позволяет рассматривать коррекцию и компенсацию нарушений развития не как конечную цель, а как одно из важнейших условий наиболее адекватного и эффективного вхождения ребенка или подростка в социум.</w:t>
      </w:r>
    </w:p>
    <w:p w:rsidR="006E2A4D" w:rsidRPr="006E2A4D" w:rsidRDefault="006E2A4D" w:rsidP="006E2A4D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Это имеет непосредственное отношение к четко выделяющейся последнее время большой группе детей с ОВЗ. Такие дети не готовы к обучению в школе и испытывают трудности в усвоении общеобразовательных программ, имеют нарушения ценностно-личностной ориентации, высокую степень педагогической запущенности, отклонения интеллектуального и личностного развития, частичное отставание в развитии психических функций.</w:t>
      </w:r>
    </w:p>
    <w:p w:rsidR="006E2A4D" w:rsidRPr="006E2A4D" w:rsidRDefault="006E2A4D" w:rsidP="006E2A4D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В рамках интеграции происходит взаимопроникновение общей и специальной образовательных систем, что способствует социализации детей с отклонениями в развитии, а нормально развивающиеся сверстники, попадая в полиморфную среду, воспринимают окружающий социальный мир в его многообразии, как единое сообщество, включающее и людей с проблемами. Актуальность программы </w:t>
      </w: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определяется</w:t>
      </w:r>
      <w:proofErr w:type="gram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прежде всего тем, что учащиеся в силу своих индивидуальных психофизических особенностей (ОВЗ) не могут освоить Программу по английскому языку в соответствии с требованиями федерального государственного стандарта, предъявляемого к учащимся общеобразовательных школ, так как испытывают затруднения при чтении,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запасом, нарушены фонематический слух и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графоматорные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навыки.</w:t>
      </w:r>
    </w:p>
    <w:p w:rsidR="006E2A4D" w:rsidRPr="006E2A4D" w:rsidRDefault="006E2A4D" w:rsidP="006E2A4D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Учащиеся с ОВЗ работают на уровне репродуктивного восприятия, основой при обучении является пассивное механическое запоминание изучаемого материала, таким детям с трудом даются отдельные приемы умственной деятельности, овладение интеллектуальными умениями. </w:t>
      </w:r>
      <w:proofErr w:type="gram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Однако коррекционная школа призвана создать образовательную среду и условия, позволяющие детям с ограниченными возможностями получить качественное образование по английскому языку, подготовить разносторонне развитую личность, обладающую коммуникативной, языковой и 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культуроведческой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компетенциями, способную использовать полученные знания для успешной социализации, дальнейшего образования и трудовой деятельности.</w:t>
      </w:r>
      <w:proofErr w:type="gramEnd"/>
    </w:p>
    <w:p w:rsidR="006E2A4D" w:rsidRPr="006E2A4D" w:rsidRDefault="006E2A4D" w:rsidP="006E2A4D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языковые факты изучаются таким образом, чтобы ученики могли опознавать их, опираясь на существенные признаки. По другим вопросам учащиеся получают только общее представление. Ряд сведений о языке познается школьниками в результате практической деятельности.</w:t>
      </w:r>
    </w:p>
    <w:p w:rsidR="006E2A4D" w:rsidRPr="006E2A4D" w:rsidRDefault="006E2A4D" w:rsidP="001213BB">
      <w:pPr>
        <w:spacing w:after="0" w:line="240" w:lineRule="auto"/>
        <w:ind w:left="146" w:right="146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     Весь учебный материал УМК “</w:t>
      </w:r>
      <w:proofErr w:type="spellStart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Spotlight</w:t>
      </w:r>
      <w:proofErr w:type="spellEnd"/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” для 6 класса  разделен на 10 блоков, каждый из которых включает в себя уроки из учебника,  рабочей тетради, книги для чтения и заканчивается выполнением контрольного задания из книги контрольных работ.</w:t>
      </w:r>
    </w:p>
    <w:p w:rsidR="006E2A4D" w:rsidRPr="006E2A4D" w:rsidRDefault="006E2A4D" w:rsidP="001213BB">
      <w:pPr>
        <w:spacing w:after="0" w:line="240" w:lineRule="auto"/>
        <w:ind w:left="146" w:right="146" w:hanging="15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Темы:</w:t>
      </w:r>
    </w:p>
    <w:p w:rsidR="006E2A4D" w:rsidRPr="006E2A4D" w:rsidRDefault="006E2A4D" w:rsidP="006E2A4D">
      <w:pPr>
        <w:spacing w:after="0" w:line="240" w:lineRule="auto"/>
        <w:ind w:left="146" w:right="146" w:hanging="15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Модуль 1. Кто есть кто?</w:t>
      </w:r>
      <w:r w:rsidR="001213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(4 ч.)</w:t>
      </w:r>
    </w:p>
    <w:p w:rsidR="006E2A4D" w:rsidRPr="006E2A4D" w:rsidRDefault="006E2A4D" w:rsidP="006E2A4D">
      <w:pPr>
        <w:spacing w:after="0" w:line="240" w:lineRule="auto"/>
        <w:ind w:left="146" w:right="146" w:hanging="15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Модуль 2. Вот и мы! </w:t>
      </w:r>
      <w:r w:rsidR="001213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(4 ч.)</w:t>
      </w:r>
    </w:p>
    <w:p w:rsidR="006E2A4D" w:rsidRPr="006E2A4D" w:rsidRDefault="001213BB" w:rsidP="006E2A4D">
      <w:pPr>
        <w:spacing w:after="0" w:line="240" w:lineRule="auto"/>
        <w:ind w:left="146" w:right="146" w:hanging="15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Модуль 3. Поехали! (4 ч.)</w:t>
      </w:r>
    </w:p>
    <w:p w:rsidR="006E2A4D" w:rsidRPr="006E2A4D" w:rsidRDefault="006E2A4D" w:rsidP="006E2A4D">
      <w:pPr>
        <w:spacing w:after="0" w:line="240" w:lineRule="auto"/>
        <w:ind w:left="146" w:right="146" w:hanging="15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Модуль 4. День за днём. </w:t>
      </w:r>
      <w:r w:rsidR="001213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(4 ч.)</w:t>
      </w:r>
    </w:p>
    <w:p w:rsidR="006E2A4D" w:rsidRPr="006E2A4D" w:rsidRDefault="001213BB" w:rsidP="006E2A4D">
      <w:pPr>
        <w:spacing w:after="0" w:line="240" w:lineRule="auto"/>
        <w:ind w:left="146" w:right="146" w:hanging="15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Модуль 5. Праздники. (4 ч.)</w:t>
      </w:r>
    </w:p>
    <w:p w:rsidR="006E2A4D" w:rsidRPr="006E2A4D" w:rsidRDefault="001213BB" w:rsidP="006E2A4D">
      <w:pPr>
        <w:spacing w:after="0" w:line="240" w:lineRule="auto"/>
        <w:ind w:left="146" w:right="146" w:hanging="15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Модуль 6. На досуге. (4 ч.)</w:t>
      </w:r>
    </w:p>
    <w:p w:rsidR="006E2A4D" w:rsidRPr="006E2A4D" w:rsidRDefault="006E2A4D" w:rsidP="006E2A4D">
      <w:pPr>
        <w:spacing w:after="0" w:line="240" w:lineRule="auto"/>
        <w:ind w:left="146" w:right="146" w:hanging="15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Мод</w:t>
      </w:r>
      <w:r w:rsidR="001213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уль 7. Вчера, сегодня, завтра. (2 ч.)</w:t>
      </w:r>
    </w:p>
    <w:p w:rsidR="006E2A4D" w:rsidRPr="006E2A4D" w:rsidRDefault="006E2A4D" w:rsidP="006E2A4D">
      <w:pPr>
        <w:spacing w:after="0" w:line="240" w:lineRule="auto"/>
        <w:ind w:left="146" w:right="146" w:hanging="15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</w:t>
      </w:r>
      <w:r w:rsidR="001213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одуль 8. Правила и инструкции.  (1 ч.)</w:t>
      </w:r>
    </w:p>
    <w:p w:rsidR="006E2A4D" w:rsidRPr="006E2A4D" w:rsidRDefault="001213BB" w:rsidP="006E2A4D">
      <w:pPr>
        <w:spacing w:after="0" w:line="240" w:lineRule="auto"/>
        <w:ind w:left="146" w:right="146" w:hanging="15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Модуль 9. Еда и  напитки. (3 ч.)</w:t>
      </w:r>
    </w:p>
    <w:p w:rsidR="006E2A4D" w:rsidRPr="006E2A4D" w:rsidRDefault="001213BB" w:rsidP="006E2A4D">
      <w:pPr>
        <w:spacing w:after="0" w:line="240" w:lineRule="auto"/>
        <w:ind w:left="146" w:right="146" w:hanging="15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Модуль 10. Каникулы. (3 ч.)</w:t>
      </w:r>
      <w:r w:rsidR="006E2A4D" w:rsidRPr="006E2A4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                                   </w:t>
      </w:r>
    </w:p>
    <w:p w:rsidR="006E2A4D" w:rsidRPr="006E2A4D" w:rsidRDefault="006E2A4D" w:rsidP="006E2A4D">
      <w:pPr>
        <w:spacing w:after="0" w:line="240" w:lineRule="auto"/>
        <w:ind w:left="146" w:right="146" w:hanging="15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ВСЕГО: 33</w:t>
      </w:r>
      <w:r w:rsidR="001213B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часа</w:t>
      </w:r>
    </w:p>
    <w:p w:rsidR="006E2A4D" w:rsidRPr="006E2A4D" w:rsidRDefault="006E2A4D" w:rsidP="006E2A4D">
      <w:pPr>
        <w:spacing w:after="0" w:line="240" w:lineRule="auto"/>
        <w:ind w:left="146" w:right="146" w:hanging="15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6E2A4D" w:rsidRPr="006E2A4D" w:rsidRDefault="006E2A4D" w:rsidP="006E2A4D">
      <w:pPr>
        <w:spacing w:after="0" w:line="240" w:lineRule="auto"/>
        <w:ind w:left="146" w:right="146" w:hanging="15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6E2A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Календарно-тематическое планирование</w:t>
      </w:r>
    </w:p>
    <w:p w:rsidR="006E2A4D" w:rsidRPr="006E2A4D" w:rsidRDefault="006E2A4D" w:rsidP="006E2A4D">
      <w:pPr>
        <w:spacing w:after="0" w:line="240" w:lineRule="auto"/>
        <w:ind w:left="146" w:right="146" w:hanging="15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tbl>
      <w:tblPr>
        <w:tblStyle w:val="a3"/>
        <w:tblW w:w="0" w:type="auto"/>
        <w:tblLook w:val="04A0"/>
      </w:tblPr>
      <w:tblGrid>
        <w:gridCol w:w="617"/>
        <w:gridCol w:w="7567"/>
        <w:gridCol w:w="1387"/>
      </w:tblGrid>
      <w:tr w:rsidR="003E197C" w:rsidRPr="001213BB" w:rsidTr="006E2A4D">
        <w:tc>
          <w:tcPr>
            <w:tcW w:w="617" w:type="dxa"/>
          </w:tcPr>
          <w:p w:rsidR="003E197C" w:rsidRPr="00312510" w:rsidRDefault="003E197C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7567" w:type="dxa"/>
          </w:tcPr>
          <w:p w:rsidR="003E197C" w:rsidRPr="00312510" w:rsidRDefault="004C0672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387" w:type="dxa"/>
          </w:tcPr>
          <w:p w:rsidR="003E197C" w:rsidRPr="00312510" w:rsidRDefault="004C0672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изучения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Вводный урок. Обзорное повторение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01.09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Члены семьи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08.09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Кто ты?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15.09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Моя страна. Знакомство, приветствие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22.09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Время для веселья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29.09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У меня дома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06.10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Моя комната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13.10</w:t>
            </w:r>
          </w:p>
        </w:tc>
      </w:tr>
      <w:tr w:rsidR="003E197C" w:rsidRPr="00312510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По соседству. Мой микрорайон. Контроль чтения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20.10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Безопасность на дорогах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27.10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В движении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10.11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Правила дорожного движения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17.11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Виды транспорта в Лондоне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24.11</w:t>
            </w:r>
          </w:p>
        </w:tc>
      </w:tr>
      <w:tr w:rsidR="003E197C" w:rsidRPr="00312510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День и ночь – сутки прочь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01.12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Мой распорядок дня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08.12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Мой любимый день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15.12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День за днем. Повторение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22.12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Время праздников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29.12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Отпразднуем!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12.01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Особые дни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19.01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Приглашение на вечеринку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26.01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Мой любимый праздник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02.02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Свободное время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09.02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Хобби и увлечения</w:t>
            </w:r>
          </w:p>
        </w:tc>
        <w:tc>
          <w:tcPr>
            <w:tcW w:w="1387" w:type="dxa"/>
          </w:tcPr>
          <w:p w:rsidR="003E197C" w:rsidRPr="00312510" w:rsidRDefault="00312510" w:rsidP="003125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16.02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Настольные игры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01.03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Играем с друзьями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15.03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Мой досуг. Контроль говорения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22.03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Вчера, сегодня, завтра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05.04</w:t>
            </w:r>
          </w:p>
        </w:tc>
      </w:tr>
      <w:tr w:rsidR="003E197C" w:rsidRPr="00312510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Они были первыми. Практика чтения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12.04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Правила и инструкции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19.04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Московский зоопарк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26.04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Планы на каникулы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03.05</w:t>
            </w:r>
          </w:p>
        </w:tc>
      </w:tr>
      <w:tr w:rsidR="003E197C" w:rsidRPr="00312510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и систематизация </w:t>
            </w:r>
            <w:proofErr w:type="gramStart"/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изученного</w:t>
            </w:r>
            <w:proofErr w:type="gramEnd"/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год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17.05</w:t>
            </w:r>
          </w:p>
        </w:tc>
      </w:tr>
      <w:tr w:rsidR="003E197C" w:rsidTr="006E2A4D">
        <w:tc>
          <w:tcPr>
            <w:tcW w:w="61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7567" w:type="dxa"/>
          </w:tcPr>
          <w:p w:rsidR="003E197C" w:rsidRPr="00312510" w:rsidRDefault="00312510" w:rsidP="0031251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sz w:val="28"/>
                <w:szCs w:val="28"/>
                <w:lang w:val="ru-RU"/>
              </w:rPr>
              <w:t>Итоговый урок</w:t>
            </w:r>
          </w:p>
        </w:tc>
        <w:tc>
          <w:tcPr>
            <w:tcW w:w="1387" w:type="dxa"/>
          </w:tcPr>
          <w:p w:rsidR="003E197C" w:rsidRPr="00312510" w:rsidRDefault="00312510" w:rsidP="003E19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25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24.05</w:t>
            </w:r>
          </w:p>
        </w:tc>
      </w:tr>
    </w:tbl>
    <w:p w:rsidR="003E197C" w:rsidRDefault="003E197C" w:rsidP="003E197C">
      <w:pPr>
        <w:jc w:val="center"/>
      </w:pPr>
    </w:p>
    <w:sectPr w:rsidR="003E197C" w:rsidSect="00E5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90A"/>
    <w:multiLevelType w:val="multilevel"/>
    <w:tmpl w:val="041C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F0686"/>
    <w:multiLevelType w:val="multilevel"/>
    <w:tmpl w:val="D7B0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34EB7"/>
    <w:multiLevelType w:val="multilevel"/>
    <w:tmpl w:val="ED1A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D11B3"/>
    <w:multiLevelType w:val="multilevel"/>
    <w:tmpl w:val="4D72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439F3"/>
    <w:multiLevelType w:val="multilevel"/>
    <w:tmpl w:val="A3CC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43B83"/>
    <w:multiLevelType w:val="multilevel"/>
    <w:tmpl w:val="D3CE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D1874"/>
    <w:multiLevelType w:val="multilevel"/>
    <w:tmpl w:val="BB16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626DC4"/>
    <w:multiLevelType w:val="multilevel"/>
    <w:tmpl w:val="A73A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6543D"/>
    <w:multiLevelType w:val="multilevel"/>
    <w:tmpl w:val="E260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F501C5"/>
    <w:multiLevelType w:val="multilevel"/>
    <w:tmpl w:val="2DFA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C866F9"/>
    <w:multiLevelType w:val="multilevel"/>
    <w:tmpl w:val="40D0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A318B"/>
    <w:rsid w:val="001213BB"/>
    <w:rsid w:val="00312510"/>
    <w:rsid w:val="003E197C"/>
    <w:rsid w:val="004C0672"/>
    <w:rsid w:val="006E2A4D"/>
    <w:rsid w:val="00CA318B"/>
    <w:rsid w:val="00E5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7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6E2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6E2A4D"/>
  </w:style>
  <w:style w:type="paragraph" w:customStyle="1" w:styleId="c65">
    <w:name w:val="c65"/>
    <w:basedOn w:val="a"/>
    <w:rsid w:val="006E2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0">
    <w:name w:val="c10"/>
    <w:basedOn w:val="a"/>
    <w:rsid w:val="006E2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6E2A4D"/>
  </w:style>
  <w:style w:type="character" w:customStyle="1" w:styleId="c54">
    <w:name w:val="c54"/>
    <w:basedOn w:val="a0"/>
    <w:rsid w:val="006E2A4D"/>
  </w:style>
  <w:style w:type="paragraph" w:customStyle="1" w:styleId="c18">
    <w:name w:val="c18"/>
    <w:basedOn w:val="a"/>
    <w:rsid w:val="006E2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6E2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8">
    <w:name w:val="c78"/>
    <w:basedOn w:val="a0"/>
    <w:rsid w:val="006E2A4D"/>
  </w:style>
  <w:style w:type="character" w:customStyle="1" w:styleId="c58">
    <w:name w:val="c58"/>
    <w:basedOn w:val="a0"/>
    <w:rsid w:val="006E2A4D"/>
  </w:style>
  <w:style w:type="paragraph" w:customStyle="1" w:styleId="c75">
    <w:name w:val="c75"/>
    <w:basedOn w:val="a"/>
    <w:rsid w:val="006E2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51">
    <w:name w:val="c51"/>
    <w:basedOn w:val="a"/>
    <w:rsid w:val="006E2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0">
    <w:name w:val="c20"/>
    <w:basedOn w:val="a"/>
    <w:rsid w:val="006E2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1">
    <w:name w:val="c21"/>
    <w:basedOn w:val="a0"/>
    <w:rsid w:val="006E2A4D"/>
  </w:style>
  <w:style w:type="paragraph" w:customStyle="1" w:styleId="c121">
    <w:name w:val="c121"/>
    <w:basedOn w:val="a"/>
    <w:rsid w:val="006E2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47">
    <w:name w:val="c47"/>
    <w:basedOn w:val="a0"/>
    <w:rsid w:val="006E2A4D"/>
  </w:style>
  <w:style w:type="character" w:customStyle="1" w:styleId="c92">
    <w:name w:val="c92"/>
    <w:basedOn w:val="a0"/>
    <w:rsid w:val="006E2A4D"/>
  </w:style>
  <w:style w:type="character" w:customStyle="1" w:styleId="c61">
    <w:name w:val="c61"/>
    <w:basedOn w:val="a0"/>
    <w:rsid w:val="006E2A4D"/>
  </w:style>
  <w:style w:type="paragraph" w:customStyle="1" w:styleId="c106">
    <w:name w:val="c106"/>
    <w:basedOn w:val="a"/>
    <w:rsid w:val="006E2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7">
    <w:name w:val="c7"/>
    <w:basedOn w:val="a"/>
    <w:rsid w:val="006E2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">
    <w:name w:val="c3"/>
    <w:basedOn w:val="a"/>
    <w:rsid w:val="006E2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6E2A4D"/>
  </w:style>
  <w:style w:type="character" w:customStyle="1" w:styleId="c40">
    <w:name w:val="c40"/>
    <w:basedOn w:val="a0"/>
    <w:rsid w:val="006E2A4D"/>
  </w:style>
  <w:style w:type="character" w:customStyle="1" w:styleId="c34">
    <w:name w:val="c34"/>
    <w:basedOn w:val="a0"/>
    <w:rsid w:val="006E2A4D"/>
  </w:style>
  <w:style w:type="paragraph" w:customStyle="1" w:styleId="c26">
    <w:name w:val="c26"/>
    <w:basedOn w:val="a"/>
    <w:rsid w:val="006E2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68">
    <w:name w:val="c68"/>
    <w:basedOn w:val="a0"/>
    <w:rsid w:val="006E2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3930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2024-06-25T11:24:00Z</dcterms:created>
  <dcterms:modified xsi:type="dcterms:W3CDTF">2024-06-25T13:59:00Z</dcterms:modified>
</cp:coreProperties>
</file>